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30"/>
          <w:szCs w:val="30"/>
          <w:rtl w:val="0"/>
        </w:rPr>
        <w:t xml:space="preserve">Interview 1: Mr. Prashanth Veeramani (VP of Quantitative Research at DV Trading LLC)</w:t>
        <w:br w:type="textWrapping"/>
      </w:r>
      <w:r w:rsidDel="00000000" w:rsidR="00000000" w:rsidRPr="00000000">
        <w:rPr>
          <w:sz w:val="24"/>
          <w:szCs w:val="24"/>
          <w:rtl w:val="0"/>
        </w:rPr>
        <w:t xml:space="preserve">Summary: During my interview, I learned how ML is actually used within institutional trading environments and how it differs from the way AI in finance is portrayed publicly. Mr Veeramani explained that ML models are used to extract data and create predictive signals from large datasets rather than as autonomous systems making independent executions. He stressed that execution quality is still heavily constrained by market microstructure.</w:t>
      </w:r>
    </w:p>
    <w:p w:rsidR="00000000" w:rsidDel="00000000" w:rsidP="00000000" w:rsidRDefault="00000000" w:rsidRPr="00000000" w14:paraId="00000002">
      <w:pPr>
        <w:rPr>
          <w:sz w:val="30"/>
          <w:szCs w:val="30"/>
        </w:rPr>
      </w:pPr>
      <w:r w:rsidDel="00000000" w:rsidR="00000000" w:rsidRPr="00000000">
        <w:rPr>
          <w:rtl w:val="0"/>
        </w:rPr>
      </w:r>
    </w:p>
    <w:p w:rsidR="00000000" w:rsidDel="00000000" w:rsidP="00000000" w:rsidRDefault="00000000" w:rsidRPr="00000000" w14:paraId="00000003">
      <w:pPr>
        <w:rPr>
          <w:sz w:val="30"/>
          <w:szCs w:val="30"/>
        </w:rPr>
      </w:pPr>
      <w:r w:rsidDel="00000000" w:rsidR="00000000" w:rsidRPr="00000000">
        <w:rPr>
          <w:sz w:val="30"/>
          <w:szCs w:val="30"/>
          <w:rtl w:val="0"/>
        </w:rPr>
        <w:t xml:space="preserve">Interview 2: Mr. Mark Cheng (Quantitative Research at DV Trading LLC)</w:t>
      </w:r>
    </w:p>
    <w:p w:rsidR="00000000" w:rsidDel="00000000" w:rsidP="00000000" w:rsidRDefault="00000000" w:rsidRPr="00000000" w14:paraId="00000004">
      <w:pPr>
        <w:rPr>
          <w:sz w:val="30"/>
          <w:szCs w:val="30"/>
        </w:rPr>
      </w:pPr>
      <w:r w:rsidDel="00000000" w:rsidR="00000000" w:rsidRPr="00000000">
        <w:rPr>
          <w:sz w:val="24"/>
          <w:szCs w:val="24"/>
          <w:rtl w:val="0"/>
        </w:rPr>
        <w:t xml:space="preserve">Transcription Linked Here: </w:t>
      </w:r>
      <w:hyperlink r:id="rId6">
        <w:r w:rsidDel="00000000" w:rsidR="00000000" w:rsidRPr="00000000">
          <w:rPr>
            <w:color w:val="0000ee"/>
            <w:sz w:val="24"/>
            <w:szCs w:val="24"/>
            <w:u w:val="single"/>
            <w:rtl w:val="0"/>
          </w:rPr>
          <w:t xml:space="preserve">Cheng Transcript</w:t>
        </w:r>
      </w:hyperlink>
      <w:r w:rsidDel="00000000" w:rsidR="00000000" w:rsidRPr="00000000">
        <w:rPr>
          <w:sz w:val="30"/>
          <w:szCs w:val="30"/>
          <w:rtl w:val="0"/>
        </w:rPr>
        <w:br w:type="textWrapping"/>
        <w:br w:type="textWrapping"/>
        <w:t xml:space="preserve">Interview 3: Professor Jonathan Kalodimos (Oregon State University)</w:t>
        <w:br w:type="textWrapping"/>
      </w:r>
      <w:r w:rsidDel="00000000" w:rsidR="00000000" w:rsidRPr="00000000">
        <w:rPr>
          <w:sz w:val="24"/>
          <w:szCs w:val="24"/>
          <w:rtl w:val="0"/>
        </w:rPr>
        <w:t xml:space="preserve">Transcription Linked Here: </w:t>
      </w:r>
      <w:hyperlink r:id="rId7">
        <w:r w:rsidDel="00000000" w:rsidR="00000000" w:rsidRPr="00000000">
          <w:rPr>
            <w:color w:val="0000ee"/>
            <w:sz w:val="24"/>
            <w:szCs w:val="24"/>
            <w:u w:val="single"/>
            <w:rtl w:val="0"/>
          </w:rPr>
          <w:t xml:space="preserve">Interview Transcript</w:t>
        </w:r>
      </w:hyperlink>
      <w:r w:rsidDel="00000000" w:rsidR="00000000" w:rsidRPr="00000000">
        <w:rPr>
          <w:sz w:val="30"/>
          <w:szCs w:val="30"/>
          <w:rtl w:val="0"/>
        </w:rPr>
        <w:br w:type="textWrapping"/>
      </w:r>
    </w:p>
    <w:p w:rsidR="00000000" w:rsidDel="00000000" w:rsidP="00000000" w:rsidRDefault="00000000" w:rsidRPr="00000000" w14:paraId="00000005">
      <w:pPr>
        <w:rPr>
          <w:sz w:val="30"/>
          <w:szCs w:val="30"/>
        </w:rPr>
      </w:pPr>
      <w:r w:rsidDel="00000000" w:rsidR="00000000" w:rsidRPr="00000000">
        <w:rPr>
          <w:sz w:val="30"/>
          <w:szCs w:val="30"/>
          <w:rtl w:val="0"/>
        </w:rPr>
        <w:t xml:space="preserve">Interview 4: Dr. Matthew Dixon (Illinois Institute of Technology)</w:t>
        <w:br w:type="textWrapping"/>
      </w:r>
      <w:r w:rsidDel="00000000" w:rsidR="00000000" w:rsidRPr="00000000">
        <w:rPr>
          <w:sz w:val="24"/>
          <w:szCs w:val="24"/>
          <w:rtl w:val="0"/>
        </w:rPr>
        <w:t xml:space="preserve">Summary: During this interview, Dr. Dixon and I discussed how ML is applied within quant finance and the challenges that come with using predictive models in financial markets. Dr. Dixon explained that markets are very dynamic, which means that cross-price relationships are constantly changing over time. Because of this, ML systems must continuously adapt to changing market conditions in real time instead of relying on past data. Dr. Dixon also described how quant researchers use ML models to extract meaningful signals from complex datasets. Additionally, Dr. Dixon also discussed the limitations of ML systems within trading environments. He explained that in institutional environments, ML models require constant human oversight. </w:t>
      </w:r>
      <w:r w:rsidDel="00000000" w:rsidR="00000000" w:rsidRPr="00000000">
        <w:rPr>
          <w:sz w:val="30"/>
          <w:szCs w:val="30"/>
          <w:rtl w:val="0"/>
        </w:rPr>
        <w:br w:type="textWrapp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30"/>
          <w:szCs w:val="3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Mr. Prashanth Veeramani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“Execution quality is constrained by liquidity, volatility … and how the market reacts to orders, not just by if the model predicts direction”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It reinforced my central thesis that the accuracy of a prediction does not alone guarantee a good execution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Mr. Mark Cheng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“Ai is more there as a support role… it’s helping you build processes and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This quote shows that ML is used to assist traders and improve infrastructure instead of fully automating trades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Mr. Mark Cheng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“You can have the best model in the world… but if you don’t know how to trade it.. You aren't going to make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This quote emphasizes the importance of human judgement in trading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Dr. Matthew Dixon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“Financial markets are highly noisy… models that perform well historically may fail… in changing conditions”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This quote supports the idea that ML systems struggle when market conditions are dynamic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Professor Jonathan Kalodimos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“The human still needs to have a framework in which to evaluate the outputs of AI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sz w:val="30"/>
                <w:szCs w:val="30"/>
                <w:rtl w:val="0"/>
              </w:rPr>
              <w:t xml:space="preserve">This quote highlights that AI outputs require oversight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0"/>
                <w:szCs w:val="30"/>
              </w:rPr>
            </w:pPr>
            <w:r w:rsidDel="00000000" w:rsidR="00000000" w:rsidRPr="00000000">
              <w:rPr>
                <w:rtl w:val="0"/>
              </w:rPr>
            </w:r>
          </w:p>
        </w:tc>
      </w:tr>
    </w:tbl>
    <w:p w:rsidR="00000000" w:rsidDel="00000000" w:rsidP="00000000" w:rsidRDefault="00000000" w:rsidRPr="00000000" w14:paraId="0000001A">
      <w:pPr>
        <w:rPr>
          <w:sz w:val="30"/>
          <w:szCs w:val="30"/>
        </w:rPr>
      </w:pPr>
      <w:r w:rsidDel="00000000" w:rsidR="00000000" w:rsidRPr="00000000">
        <w:rPr>
          <w:rtl w:val="0"/>
        </w:rPr>
      </w:r>
    </w:p>
    <w:p w:rsidR="00000000" w:rsidDel="00000000" w:rsidP="00000000" w:rsidRDefault="00000000" w:rsidRPr="00000000" w14:paraId="0000001B">
      <w:pPr>
        <w:rPr>
          <w:sz w:val="30"/>
          <w:szCs w:val="30"/>
        </w:rPr>
      </w:pPr>
      <w:r w:rsidDel="00000000" w:rsidR="00000000" w:rsidRPr="00000000">
        <w:rPr>
          <w:sz w:val="30"/>
          <w:szCs w:val="30"/>
          <w:rtl w:val="0"/>
        </w:rPr>
        <w:t xml:space="preserve">Analysis: Across all the interviews, there was an extremely strong consensus that ML and AI systems are valuable tools within institutional trading, but also that they are not capable of independently improving execution quality, and that they are indeed limited by market microstructure constraints. Nearly every respondent emphasized that the execution quality of a trade heavily depends on external factors like liquidity, volatility, and order flow instead of just on predictive accuracy. A major pattern that constantly appeared throughout the interviews was the comparison between signal generation and execution. Both Mr. Veeramani and Mr. Cheng explained that ML models are mostly useful for identifying statistical trends and generating signals based off of those trends, as well as improving operational efficiency. However, they also constantly stressed that the actual execution of trades, and therefore the quality of these trades, is constrained by ever-changing conditions and human decisions. Another major trend in the interviews was the limitation of AI systems in dynamic environments. Dr. Dixon explained that financial markets are always evolving which causes many ML models to overfit historical data and fail when conditions shift. Similarly Professor Kalodimos also discussed the importance of creating conceptual frameworks to evaluate trades before applying ML systems, showing how AI outputs are only useful when humans are capable of interpreting them. Overall, these findings strongly supported my original hypothesis that while ML systems are able to aid in institutional trading environments through predictive modeling, execution quality remains constrained by market microstructure conditions. There were several limitations to this research. First, the sample size was small, and additionally, many of the interviewees worked in quantitative and academic environments which may create bias towards more technical perspectives on ML systems. Another limitation is that two of the interviewees work for proprietary firms which means that they can’t disclose their strategies in public.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WVj_sXCzMRbFIyoc9KT3N8cVpbPuC7ohzZCy830krY/edit?usp=sharing" TargetMode="External"/><Relationship Id="rId7" Type="http://schemas.openxmlformats.org/officeDocument/2006/relationships/hyperlink" Target="https://docs.google.com/document/d/11HmDqp_axn_RZFbW9Le-HdMvLm7NYv3hHRYKt-K6Yw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